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B123" w14:textId="14686BE1" w:rsidR="00AA22F3" w:rsidRPr="00347F65" w:rsidRDefault="00AA22F3" w:rsidP="009C609A">
      <w:pPr>
        <w:spacing w:after="480"/>
        <w:rPr>
          <w:rFonts w:ascii="Arial" w:hAnsi="Arial" w:cs="Arial"/>
          <w:sz w:val="24"/>
          <w:szCs w:val="24"/>
        </w:rPr>
      </w:pPr>
      <w:r w:rsidRPr="00347F65">
        <w:rPr>
          <w:rFonts w:ascii="Arial" w:hAnsi="Arial" w:cs="Arial"/>
          <w:sz w:val="24"/>
          <w:szCs w:val="24"/>
        </w:rPr>
        <w:t xml:space="preserve">Wodzisław Śląski, </w:t>
      </w:r>
      <w:r w:rsidR="00250936" w:rsidRPr="00347F65">
        <w:rPr>
          <w:rFonts w:ascii="Arial" w:hAnsi="Arial" w:cs="Arial"/>
          <w:sz w:val="24"/>
          <w:szCs w:val="24"/>
        </w:rPr>
        <w:t>2</w:t>
      </w:r>
      <w:r w:rsidRPr="00347F65">
        <w:rPr>
          <w:rFonts w:ascii="Arial" w:hAnsi="Arial" w:cs="Arial"/>
          <w:sz w:val="24"/>
          <w:szCs w:val="24"/>
        </w:rPr>
        <w:t xml:space="preserve"> marca 2023 r.</w:t>
      </w:r>
    </w:p>
    <w:p w14:paraId="74B35165" w14:textId="77777777" w:rsidR="00AA22F3" w:rsidRPr="00347F65" w:rsidRDefault="00AA22F3" w:rsidP="009C609A">
      <w:pPr>
        <w:spacing w:after="480"/>
        <w:rPr>
          <w:rFonts w:ascii="Arial" w:hAnsi="Arial" w:cs="Arial"/>
          <w:sz w:val="24"/>
          <w:szCs w:val="24"/>
        </w:rPr>
      </w:pPr>
      <w:r w:rsidRPr="00347F65">
        <w:rPr>
          <w:rFonts w:ascii="Arial" w:hAnsi="Arial" w:cs="Arial"/>
          <w:color w:val="000000" w:themeColor="text1"/>
          <w:sz w:val="24"/>
          <w:szCs w:val="24"/>
        </w:rPr>
        <w:t>WGN.6845.19.1.2023</w:t>
      </w:r>
    </w:p>
    <w:p w14:paraId="1E468D0C" w14:textId="77777777" w:rsidR="00AA22F3" w:rsidRPr="00347F65" w:rsidRDefault="00AA22F3" w:rsidP="009C609A">
      <w:pPr>
        <w:pStyle w:val="Tytu"/>
        <w:spacing w:before="360" w:after="360" w:line="276" w:lineRule="auto"/>
        <w:rPr>
          <w:rStyle w:val="Pogrubienie"/>
          <w:sz w:val="24"/>
          <w:szCs w:val="24"/>
        </w:rPr>
      </w:pPr>
      <w:r w:rsidRPr="00347F65">
        <w:rPr>
          <w:rStyle w:val="Pogrubienie"/>
          <w:rFonts w:ascii="Arial" w:hAnsi="Arial" w:cs="Arial"/>
          <w:sz w:val="24"/>
          <w:szCs w:val="24"/>
        </w:rPr>
        <w:t>ZARZĄD POWIATU WODZISŁAWSKIEGO działając na podstawie art. 35 ust. 1 i 2 ustawy z dnia 21 sierpnia 1997 roku o gospodarce nieruchomościami (t. j. Dz. U. z 2023 r. poz. 344), podaje do publicznej wiadomości wykaz nieruchomości stanowiącej własność Powiatu Wodzisławskiego przeznaczonej do oddania w nieodpłatne użytkowanie.</w:t>
      </w:r>
    </w:p>
    <w:p w14:paraId="139DDADB" w14:textId="77777777" w:rsidR="00AA22F3" w:rsidRPr="00347F65" w:rsidRDefault="00AA22F3" w:rsidP="009C609A">
      <w:pPr>
        <w:pStyle w:val="Akapitzlist"/>
        <w:numPr>
          <w:ilvl w:val="0"/>
          <w:numId w:val="1"/>
        </w:numPr>
        <w:spacing w:after="0"/>
        <w:textAlignment w:val="baseline"/>
        <w:rPr>
          <w:color w:val="0D0D0D" w:themeColor="text1" w:themeTint="F2"/>
          <w:szCs w:val="24"/>
        </w:rPr>
      </w:pPr>
      <w:r w:rsidRPr="00347F65">
        <w:rPr>
          <w:rFonts w:cs="Arial"/>
          <w:color w:val="0D0D0D" w:themeColor="text1" w:themeTint="F2"/>
          <w:szCs w:val="24"/>
        </w:rPr>
        <w:t>Nieruchomość przeznaczona do oddania w nieodpłatne użytkowanie na rzecz Powiatowego Publicznego Zakładu Opieki Zdrowotnej w Rydułtowach i Wodzisławiu Śląskim:</w:t>
      </w:r>
    </w:p>
    <w:p w14:paraId="29E1C0B4" w14:textId="77777777" w:rsidR="00AA22F3" w:rsidRPr="00347F65" w:rsidRDefault="00AA22F3" w:rsidP="009C609A">
      <w:pPr>
        <w:pStyle w:val="Akapitzlist"/>
        <w:numPr>
          <w:ilvl w:val="1"/>
          <w:numId w:val="1"/>
        </w:numPr>
        <w:spacing w:after="0"/>
        <w:ind w:left="426" w:hanging="426"/>
        <w:textAlignment w:val="baseline"/>
        <w:rPr>
          <w:rFonts w:cs="Arial"/>
          <w:color w:val="0D0D0D" w:themeColor="text1" w:themeTint="F2"/>
          <w:szCs w:val="24"/>
        </w:rPr>
      </w:pPr>
      <w:r w:rsidRPr="00347F65">
        <w:rPr>
          <w:rFonts w:cs="Arial"/>
          <w:color w:val="0D0D0D" w:themeColor="text1" w:themeTint="F2"/>
          <w:szCs w:val="24"/>
        </w:rPr>
        <w:t xml:space="preserve">oznaczenie nieruchomości według księgi wieczystej – GL1W/00078506/5 </w:t>
      </w:r>
    </w:p>
    <w:p w14:paraId="54AA7542" w14:textId="77777777" w:rsidR="00AA22F3" w:rsidRPr="00347F65" w:rsidRDefault="00AA22F3" w:rsidP="009C609A">
      <w:pPr>
        <w:pStyle w:val="Akapitzlist"/>
        <w:numPr>
          <w:ilvl w:val="1"/>
          <w:numId w:val="1"/>
        </w:numPr>
        <w:spacing w:after="0"/>
        <w:ind w:left="426" w:hanging="426"/>
        <w:textAlignment w:val="baseline"/>
        <w:rPr>
          <w:rFonts w:cs="Arial"/>
          <w:color w:val="0D0D0D" w:themeColor="text1" w:themeTint="F2"/>
          <w:szCs w:val="24"/>
        </w:rPr>
      </w:pPr>
      <w:r w:rsidRPr="00347F65">
        <w:rPr>
          <w:rFonts w:cs="Arial"/>
          <w:color w:val="0D0D0D" w:themeColor="text1" w:themeTint="F2"/>
          <w:szCs w:val="24"/>
        </w:rPr>
        <w:t>oznaczenie nieruchomości według katastru nieruchomości – działka nr 4008/14 o pow. 2526 m</w:t>
      </w:r>
      <w:r w:rsidRPr="00347F65">
        <w:rPr>
          <w:rFonts w:cs="Arial"/>
          <w:color w:val="0D0D0D" w:themeColor="text1" w:themeTint="F2"/>
          <w:szCs w:val="24"/>
          <w:vertAlign w:val="superscript"/>
        </w:rPr>
        <w:t>2</w:t>
      </w:r>
      <w:r w:rsidRPr="00347F65">
        <w:rPr>
          <w:rFonts w:cs="Arial"/>
          <w:color w:val="0D0D0D" w:themeColor="text1" w:themeTint="F2"/>
          <w:szCs w:val="24"/>
        </w:rPr>
        <w:t>, karta mapy 2, obręb Rydułtowy Dolne, jednostka ewidencyjna Rydułtowy;</w:t>
      </w:r>
    </w:p>
    <w:p w14:paraId="2A6143D6" w14:textId="77777777" w:rsidR="00AA22F3" w:rsidRPr="00347F65" w:rsidRDefault="00AA22F3" w:rsidP="009C609A">
      <w:pPr>
        <w:pStyle w:val="Akapitzlist"/>
        <w:numPr>
          <w:ilvl w:val="1"/>
          <w:numId w:val="1"/>
        </w:numPr>
        <w:spacing w:after="0"/>
        <w:ind w:left="426" w:hanging="426"/>
        <w:textAlignment w:val="baseline"/>
        <w:rPr>
          <w:rFonts w:cs="Arial"/>
          <w:color w:val="0D0D0D" w:themeColor="text1" w:themeTint="F2"/>
          <w:szCs w:val="24"/>
        </w:rPr>
      </w:pPr>
      <w:r w:rsidRPr="00347F65">
        <w:rPr>
          <w:rFonts w:cs="Arial"/>
          <w:color w:val="0D0D0D" w:themeColor="text1" w:themeTint="F2"/>
          <w:szCs w:val="24"/>
        </w:rPr>
        <w:t>powierzchnia nieruchomości – 2526 m</w:t>
      </w:r>
      <w:r w:rsidRPr="00347F65">
        <w:rPr>
          <w:rFonts w:cs="Arial"/>
          <w:color w:val="0D0D0D" w:themeColor="text1" w:themeTint="F2"/>
          <w:szCs w:val="24"/>
          <w:vertAlign w:val="superscript"/>
        </w:rPr>
        <w:t>2</w:t>
      </w:r>
      <w:r w:rsidRPr="00347F65">
        <w:rPr>
          <w:rFonts w:cs="Arial"/>
          <w:color w:val="0D0D0D" w:themeColor="text1" w:themeTint="F2"/>
          <w:szCs w:val="24"/>
        </w:rPr>
        <w:t>;</w:t>
      </w:r>
    </w:p>
    <w:p w14:paraId="707440EE" w14:textId="77777777" w:rsidR="00AA22F3" w:rsidRPr="00347F65" w:rsidRDefault="00AA22F3" w:rsidP="009C609A">
      <w:pPr>
        <w:pStyle w:val="Akapitzlist"/>
        <w:numPr>
          <w:ilvl w:val="1"/>
          <w:numId w:val="1"/>
        </w:numPr>
        <w:spacing w:after="0"/>
        <w:ind w:left="426" w:hanging="426"/>
        <w:textAlignment w:val="baseline"/>
        <w:rPr>
          <w:rFonts w:cs="Arial"/>
          <w:color w:val="0D0D0D" w:themeColor="text1" w:themeTint="F2"/>
          <w:szCs w:val="24"/>
        </w:rPr>
      </w:pPr>
      <w:r w:rsidRPr="00347F65">
        <w:rPr>
          <w:rFonts w:cs="Arial"/>
          <w:color w:val="0D0D0D" w:themeColor="text1" w:themeTint="F2"/>
          <w:szCs w:val="24"/>
        </w:rPr>
        <w:t xml:space="preserve">opis nieruchomości – </w:t>
      </w:r>
      <w:r w:rsidRPr="00347F65">
        <w:rPr>
          <w:rFonts w:cs="Arial"/>
          <w:bCs/>
          <w:szCs w:val="24"/>
        </w:rPr>
        <w:t xml:space="preserve">nieruchomość zabudowana położona na terenie miasta Rydułtowy przy ul. Plebiscytowej 47, obręb ewidencyjny Rydułtowy Dolne, działka zabudowana jest budynkiem o funkcji ochrony zdrowotnej ; </w:t>
      </w:r>
    </w:p>
    <w:p w14:paraId="36EBE2A6" w14:textId="77777777" w:rsidR="00AA22F3" w:rsidRPr="00347F65" w:rsidRDefault="00AA22F3" w:rsidP="009C609A">
      <w:pPr>
        <w:pStyle w:val="Akapitzlist"/>
        <w:numPr>
          <w:ilvl w:val="1"/>
          <w:numId w:val="1"/>
        </w:numPr>
        <w:spacing w:before="480" w:after="0"/>
        <w:ind w:left="426" w:hanging="426"/>
        <w:textAlignment w:val="baseline"/>
        <w:rPr>
          <w:rFonts w:cs="Arial"/>
          <w:color w:val="000000" w:themeColor="text1"/>
          <w:szCs w:val="24"/>
        </w:rPr>
      </w:pPr>
      <w:r w:rsidRPr="00347F65">
        <w:rPr>
          <w:rFonts w:cs="Arial"/>
          <w:color w:val="000000" w:themeColor="text1"/>
          <w:szCs w:val="24"/>
        </w:rPr>
        <w:t>przeznaczenie nieruchomości i sposób jej zagospodarowania – zgodnie z obowiązującym studium uwarunkowań i kierunków zagospodarowania przestrzennego miasta Rydułtowy, zatwierdzonym Uchwałą Rady Miasta Rydułtowy Nr 37.265.2013 z dnia 20 czerwca 2013 roku, działka nr 4008/14 położona jest na terenie oznaczonym symbolem U jako strefa usługowa;</w:t>
      </w:r>
    </w:p>
    <w:p w14:paraId="39561B3A" w14:textId="77777777" w:rsidR="00AA22F3" w:rsidRPr="00347F65" w:rsidRDefault="00AA22F3" w:rsidP="00AD72F5">
      <w:pPr>
        <w:pStyle w:val="Akapitzlist"/>
        <w:spacing w:before="480" w:after="240"/>
        <w:ind w:left="0"/>
        <w:contextualSpacing w:val="0"/>
        <w:textAlignment w:val="baseline"/>
        <w:rPr>
          <w:rFonts w:cs="Arial"/>
          <w:szCs w:val="24"/>
        </w:rPr>
      </w:pPr>
      <w:r w:rsidRPr="00347F65">
        <w:rPr>
          <w:rFonts w:cs="Arial"/>
          <w:szCs w:val="24"/>
        </w:rPr>
        <w:t>W terminie do 6 tygodni licząc od dnia wywieszenia niniejszego wykazu, osoby, którym zgodnie z art. 34 ust. 1 pkt 1 i 2 Ustawy z dnia 21 sierpnia 1997 roku o gospodarce nieruchomościami (t. j. Dz. U. z 2023 r. poz. 344) przysługuje roszczenie o nabycie przedmiotowej nieruchomości z mocy powołanej ustawy lub odrębnych przepisów, mogą złożyć stosowny wniosek o ich nabycie do tut. organu.</w:t>
      </w:r>
    </w:p>
    <w:sectPr w:rsidR="00AA22F3" w:rsidRPr="0034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A1618"/>
    <w:multiLevelType w:val="multilevel"/>
    <w:tmpl w:val="DF182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6268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CF"/>
    <w:rsid w:val="00170814"/>
    <w:rsid w:val="00250936"/>
    <w:rsid w:val="00347F65"/>
    <w:rsid w:val="003D1157"/>
    <w:rsid w:val="006E6F13"/>
    <w:rsid w:val="009C609A"/>
    <w:rsid w:val="00AA22F3"/>
    <w:rsid w:val="00AC5EDE"/>
    <w:rsid w:val="00AD72F5"/>
    <w:rsid w:val="00C946CF"/>
    <w:rsid w:val="00D64739"/>
    <w:rsid w:val="00F9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A874"/>
  <w15:chartTrackingRefBased/>
  <w15:docId w15:val="{9D668C09-470D-4BE1-A408-CBAD32E5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A22F3"/>
    <w:pPr>
      <w:widowControl w:val="0"/>
      <w:suppressAutoHyphens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A22F3"/>
    <w:pPr>
      <w:widowControl w:val="0"/>
      <w:suppressAutoHyphens/>
      <w:autoSpaceDN w:val="0"/>
      <w:spacing w:after="200" w:line="276" w:lineRule="auto"/>
      <w:ind w:left="720"/>
      <w:contextualSpacing/>
    </w:pPr>
    <w:rPr>
      <w:rFonts w:ascii="Arial" w:eastAsia="SimSun" w:hAnsi="Arial" w:cs="Tahoma"/>
      <w:kern w:val="3"/>
      <w:sz w:val="24"/>
    </w:rPr>
  </w:style>
  <w:style w:type="character" w:styleId="Pogrubienie">
    <w:name w:val="Strong"/>
    <w:basedOn w:val="Domylnaczcionkaakapitu"/>
    <w:uiPriority w:val="22"/>
    <w:qFormat/>
    <w:rsid w:val="00AA2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2</cp:revision>
  <cp:lastPrinted>2023-03-02T07:51:00Z</cp:lastPrinted>
  <dcterms:created xsi:type="dcterms:W3CDTF">2023-03-07T12:50:00Z</dcterms:created>
  <dcterms:modified xsi:type="dcterms:W3CDTF">2023-03-07T12:50:00Z</dcterms:modified>
</cp:coreProperties>
</file>