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3C4D80">
        <w:rPr>
          <w:b/>
        </w:rPr>
        <w:t>2</w:t>
      </w:r>
      <w:r w:rsidR="0023635D">
        <w:rPr>
          <w:b/>
        </w:rPr>
        <w:t>/201</w:t>
      </w:r>
      <w:r w:rsidR="00C669A8">
        <w:rPr>
          <w:b/>
        </w:rPr>
        <w:t>5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C669A8">
        <w:rPr>
          <w:b/>
        </w:rPr>
        <w:t>09</w:t>
      </w:r>
      <w:r>
        <w:rPr>
          <w:b/>
        </w:rPr>
        <w:t>.</w:t>
      </w:r>
      <w:r w:rsidR="00C669A8">
        <w:rPr>
          <w:b/>
        </w:rPr>
        <w:t>02</w:t>
      </w:r>
      <w:r w:rsidR="0023635D">
        <w:rPr>
          <w:b/>
        </w:rPr>
        <w:t>.201</w:t>
      </w:r>
      <w:r w:rsidR="00C669A8">
        <w:rPr>
          <w:b/>
        </w:rPr>
        <w:t>5</w:t>
      </w:r>
    </w:p>
    <w:p w:rsidR="0016792B" w:rsidRDefault="0016792B" w:rsidP="0016792B">
      <w:pPr>
        <w:jc w:val="center"/>
        <w:rPr>
          <w:b/>
        </w:rPr>
      </w:pPr>
    </w:p>
    <w:p w:rsidR="00293B5F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3C4D80">
        <w:t>określenia szczegółowych warunków i trybu przyznawania dorocznych nagród Powiatu Wodzisławskiego za osiągnięcia w dziedzinie twórczości artystycznej, upowszechniania i ochrony kultury.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F725E5">
        <w:rPr>
          <w:b/>
        </w:rPr>
        <w:t xml:space="preserve"> </w:t>
      </w:r>
      <w:r w:rsidR="00255CFD">
        <w:rPr>
          <w:b/>
        </w:rPr>
        <w:t xml:space="preserve"> </w:t>
      </w:r>
      <w:r w:rsidR="00C4122D">
        <w:rPr>
          <w:b/>
        </w:rPr>
        <w:t>6 głosów „za” (jednogłoś</w:t>
      </w:r>
      <w:bookmarkStart w:id="0" w:name="_GoBack"/>
      <w:bookmarkEnd w:id="0"/>
      <w:r w:rsidR="00C4122D">
        <w:rPr>
          <w:b/>
        </w:rPr>
        <w:t>nie)</w:t>
      </w:r>
    </w:p>
    <w:p w:rsidR="00B5635D" w:rsidRDefault="00B5635D" w:rsidP="0016792B">
      <w:pPr>
        <w:jc w:val="right"/>
      </w:pPr>
    </w:p>
    <w:p w:rsidR="0016792B" w:rsidRPr="0016792B" w:rsidRDefault="00C669A8" w:rsidP="0016792B">
      <w:pPr>
        <w:jc w:val="right"/>
      </w:pPr>
      <w:r>
        <w:t>Przewodnicząca</w:t>
      </w:r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C669A8" w:rsidP="0016792B">
      <w:pPr>
        <w:jc w:val="right"/>
        <w:rPr>
          <w:i/>
        </w:rPr>
      </w:pPr>
      <w:r>
        <w:rPr>
          <w:i/>
        </w:rPr>
        <w:t>Maria Kopsztejn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4EF8"/>
    <w:rsid w:val="00387206"/>
    <w:rsid w:val="003C4D80"/>
    <w:rsid w:val="004055B7"/>
    <w:rsid w:val="00405FBE"/>
    <w:rsid w:val="00433E98"/>
    <w:rsid w:val="004B06ED"/>
    <w:rsid w:val="004E3DAB"/>
    <w:rsid w:val="0054203F"/>
    <w:rsid w:val="0059654E"/>
    <w:rsid w:val="005E034D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122D"/>
    <w:rsid w:val="00C44DA4"/>
    <w:rsid w:val="00C669A8"/>
    <w:rsid w:val="00CB770B"/>
    <w:rsid w:val="00CD3299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2014-11-27T07:17:00Z</cp:lastPrinted>
  <dcterms:created xsi:type="dcterms:W3CDTF">2015-02-09T07:39:00Z</dcterms:created>
  <dcterms:modified xsi:type="dcterms:W3CDTF">2015-02-11T10:20:00Z</dcterms:modified>
</cp:coreProperties>
</file>