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5AA" w:rsidRDefault="007D3BA3" w:rsidP="00FF1C28">
      <w:pPr>
        <w:jc w:val="right"/>
        <w:rPr>
          <w:b/>
        </w:rPr>
      </w:pPr>
      <w:r>
        <w:rPr>
          <w:b/>
        </w:rPr>
        <w:t xml:space="preserve">Wodzisław Śląski </w:t>
      </w:r>
      <w:r w:rsidR="004E1ACD">
        <w:rPr>
          <w:b/>
        </w:rPr>
        <w:t>2</w:t>
      </w:r>
      <w:r w:rsidR="006F47C4">
        <w:rPr>
          <w:b/>
        </w:rPr>
        <w:t>0</w:t>
      </w:r>
      <w:r w:rsidR="004E1ACD">
        <w:rPr>
          <w:b/>
        </w:rPr>
        <w:t xml:space="preserve"> </w:t>
      </w:r>
      <w:r w:rsidR="006F47C4">
        <w:rPr>
          <w:b/>
        </w:rPr>
        <w:t>luty</w:t>
      </w:r>
      <w:r w:rsidR="004A2973">
        <w:rPr>
          <w:b/>
        </w:rPr>
        <w:t xml:space="preserve"> 201</w:t>
      </w:r>
      <w:r w:rsidR="004E1ACD">
        <w:rPr>
          <w:b/>
        </w:rPr>
        <w:t>4</w:t>
      </w:r>
      <w:r w:rsidR="0078171D">
        <w:rPr>
          <w:b/>
        </w:rPr>
        <w:t xml:space="preserve"> r. </w:t>
      </w:r>
    </w:p>
    <w:p w:rsidR="00F269D3" w:rsidRDefault="00025AA4" w:rsidP="00FF1C28">
      <w:pPr>
        <w:jc w:val="center"/>
        <w:rPr>
          <w:b/>
        </w:rPr>
      </w:pPr>
      <w:r>
        <w:rPr>
          <w:b/>
        </w:rPr>
        <w:t xml:space="preserve">PROTOKÓŁ NR </w:t>
      </w:r>
      <w:r w:rsidR="00554480">
        <w:rPr>
          <w:b/>
        </w:rPr>
        <w:t>2</w:t>
      </w:r>
      <w:bookmarkStart w:id="0" w:name="_GoBack"/>
      <w:bookmarkEnd w:id="0"/>
      <w:r w:rsidR="004A2973">
        <w:rPr>
          <w:b/>
        </w:rPr>
        <w:t>/201</w:t>
      </w:r>
      <w:r w:rsidR="004E1ACD">
        <w:rPr>
          <w:b/>
        </w:rPr>
        <w:t>4</w:t>
      </w:r>
    </w:p>
    <w:p w:rsidR="0078171D" w:rsidRDefault="008D0354" w:rsidP="0078171D">
      <w:pPr>
        <w:jc w:val="both"/>
      </w:pPr>
      <w:r>
        <w:t>Piętnaste</w:t>
      </w:r>
      <w:r w:rsidR="00EA35E6">
        <w:t xml:space="preserve"> </w:t>
      </w:r>
      <w:r w:rsidR="0078171D">
        <w:t>posiedzenie Powiatowej Rady Działalności Pożytku Pu</w:t>
      </w:r>
      <w:r w:rsidR="00EC1B91">
        <w:t>blicznego w Wodzisławiu Śląskim</w:t>
      </w:r>
    </w:p>
    <w:p w:rsidR="00EC1B91" w:rsidRDefault="00B95CCD" w:rsidP="0078171D">
      <w:pPr>
        <w:jc w:val="both"/>
      </w:pPr>
      <w:r>
        <w:t xml:space="preserve"> </w:t>
      </w:r>
      <w:r w:rsidR="008D0354">
        <w:t>13</w:t>
      </w:r>
      <w:r w:rsidR="00EC1B91">
        <w:t xml:space="preserve"> </w:t>
      </w:r>
      <w:r w:rsidR="008D0354">
        <w:t>luty</w:t>
      </w:r>
      <w:r w:rsidR="00EA35E6">
        <w:t xml:space="preserve"> 201</w:t>
      </w:r>
      <w:r w:rsidR="00BA1DE3">
        <w:t>4</w:t>
      </w:r>
      <w:r w:rsidR="008D0354">
        <w:t xml:space="preserve"> rok, miejsce: biuro nr 307-Starostwo Powiatowe w Wodzisławiu Śląskim, ul. Pszowska 92</w:t>
      </w:r>
      <w:r w:rsidR="006E3AD7">
        <w:t>,</w:t>
      </w:r>
      <w:r w:rsidR="00CB47A4">
        <w:t xml:space="preserve"> Wodzisław </w:t>
      </w:r>
      <w:r w:rsidR="00527987">
        <w:t>Śląski</w:t>
      </w:r>
    </w:p>
    <w:p w:rsidR="001B62C7" w:rsidRDefault="00FA5C4E" w:rsidP="001B62C7">
      <w:pPr>
        <w:jc w:val="both"/>
      </w:pPr>
      <w:r>
        <w:t>Obecni:</w:t>
      </w:r>
    </w:p>
    <w:p w:rsidR="008D0354" w:rsidRDefault="008D0354" w:rsidP="00FA5C4E">
      <w:pPr>
        <w:pStyle w:val="Akapitzlist"/>
        <w:numPr>
          <w:ilvl w:val="0"/>
          <w:numId w:val="1"/>
        </w:numPr>
        <w:jc w:val="both"/>
      </w:pPr>
      <w:r>
        <w:t>Anna Białek</w:t>
      </w:r>
    </w:p>
    <w:p w:rsidR="008D0354" w:rsidRDefault="008D0354" w:rsidP="00FA5C4E">
      <w:pPr>
        <w:pStyle w:val="Akapitzlist"/>
        <w:numPr>
          <w:ilvl w:val="0"/>
          <w:numId w:val="1"/>
        </w:numPr>
        <w:jc w:val="both"/>
      </w:pPr>
      <w:r>
        <w:t xml:space="preserve">Marian </w:t>
      </w:r>
      <w:proofErr w:type="spellStart"/>
      <w:r>
        <w:t>Drosio</w:t>
      </w:r>
      <w:proofErr w:type="spellEnd"/>
    </w:p>
    <w:p w:rsidR="00BA1DE3" w:rsidRDefault="00BA1DE3" w:rsidP="00FA5C4E">
      <w:pPr>
        <w:pStyle w:val="Akapitzlist"/>
        <w:numPr>
          <w:ilvl w:val="0"/>
          <w:numId w:val="1"/>
        </w:numPr>
        <w:jc w:val="both"/>
      </w:pPr>
      <w:r>
        <w:t xml:space="preserve">Krzysztof </w:t>
      </w:r>
      <w:proofErr w:type="spellStart"/>
      <w:r>
        <w:t>Dybiec</w:t>
      </w:r>
      <w:proofErr w:type="spellEnd"/>
    </w:p>
    <w:p w:rsidR="00BA1DE3" w:rsidRDefault="00BA1DE3" w:rsidP="00FA5C4E">
      <w:pPr>
        <w:pStyle w:val="Akapitzlist"/>
        <w:numPr>
          <w:ilvl w:val="0"/>
          <w:numId w:val="1"/>
        </w:numPr>
        <w:jc w:val="both"/>
      </w:pPr>
      <w:r>
        <w:t xml:space="preserve">Stanisław </w:t>
      </w:r>
      <w:proofErr w:type="spellStart"/>
      <w:r>
        <w:t>Gorzawski</w:t>
      </w:r>
      <w:proofErr w:type="spellEnd"/>
    </w:p>
    <w:p w:rsidR="006F125F" w:rsidRDefault="00BA1DE3" w:rsidP="00FA5C4E">
      <w:pPr>
        <w:pStyle w:val="Akapitzlist"/>
        <w:numPr>
          <w:ilvl w:val="0"/>
          <w:numId w:val="1"/>
        </w:numPr>
        <w:jc w:val="both"/>
      </w:pPr>
      <w:r>
        <w:t xml:space="preserve">Barbara </w:t>
      </w:r>
      <w:r w:rsidR="00FA5C4E">
        <w:t xml:space="preserve">Jasińska-Musik </w:t>
      </w:r>
    </w:p>
    <w:p w:rsidR="00FA5C4E" w:rsidRDefault="006F125F" w:rsidP="00FA5C4E">
      <w:pPr>
        <w:pStyle w:val="Akapitzlist"/>
        <w:numPr>
          <w:ilvl w:val="0"/>
          <w:numId w:val="1"/>
        </w:numPr>
        <w:jc w:val="both"/>
      </w:pPr>
      <w:r>
        <w:t>Izabela Kalinowska</w:t>
      </w:r>
      <w:r w:rsidR="00FA5C4E">
        <w:t xml:space="preserve"> </w:t>
      </w:r>
    </w:p>
    <w:p w:rsidR="008736DA" w:rsidRDefault="006F125F" w:rsidP="00FF1C28">
      <w:pPr>
        <w:pStyle w:val="Akapitzlist"/>
        <w:numPr>
          <w:ilvl w:val="0"/>
          <w:numId w:val="1"/>
        </w:numPr>
        <w:jc w:val="both"/>
      </w:pPr>
      <w:r>
        <w:t>Donata Malińska</w:t>
      </w:r>
    </w:p>
    <w:p w:rsidR="00BA1DE3" w:rsidRDefault="00BA1DE3" w:rsidP="00FF1C28">
      <w:pPr>
        <w:pStyle w:val="Akapitzlist"/>
        <w:numPr>
          <w:ilvl w:val="0"/>
          <w:numId w:val="1"/>
        </w:numPr>
        <w:jc w:val="both"/>
      </w:pPr>
      <w:r>
        <w:t>Dariusz Prus</w:t>
      </w:r>
    </w:p>
    <w:p w:rsidR="008736DA" w:rsidRDefault="006F125F" w:rsidP="00554480">
      <w:pPr>
        <w:pStyle w:val="Akapitzlist"/>
        <w:numPr>
          <w:ilvl w:val="0"/>
          <w:numId w:val="1"/>
        </w:numPr>
        <w:jc w:val="both"/>
      </w:pPr>
      <w:r>
        <w:t>Arkadiusz Skowron</w:t>
      </w:r>
    </w:p>
    <w:p w:rsidR="004656E9" w:rsidRPr="00432B0A" w:rsidRDefault="00432B0A" w:rsidP="0078171D">
      <w:pPr>
        <w:jc w:val="both"/>
        <w:rPr>
          <w:b/>
          <w:u w:val="single"/>
        </w:rPr>
      </w:pPr>
      <w:r w:rsidRPr="00432B0A">
        <w:rPr>
          <w:b/>
          <w:u w:val="single"/>
        </w:rPr>
        <w:t>Przebieg spotkania:</w:t>
      </w:r>
    </w:p>
    <w:p w:rsidR="007E6749" w:rsidRPr="00603DF9" w:rsidRDefault="007E6749" w:rsidP="00AC1DD5">
      <w:pPr>
        <w:pStyle w:val="Akapitzlist"/>
        <w:numPr>
          <w:ilvl w:val="0"/>
          <w:numId w:val="3"/>
        </w:numPr>
        <w:jc w:val="both"/>
      </w:pPr>
      <w:r>
        <w:t xml:space="preserve">Ze względu na wygaśnięcie mandatu członka Powiatowej Rady Działalności Pożytku Publicznego p. Teresy Glenc, która pełniła w radzie funkcję Wiceprzewodniczącego na posiedzeniu członkowie PRDPP wybrali Wiceprzewodniczącego. Wybór Wiceprzewodniczącego został dokonany zgodnie z </w:t>
      </w:r>
      <w:r w:rsidRPr="007E6749">
        <w:rPr>
          <w:rFonts w:cstheme="minorHAnsi"/>
        </w:rPr>
        <w:t>§</w:t>
      </w:r>
      <w:r>
        <w:t xml:space="preserve"> 2 ust. 1 oraz </w:t>
      </w:r>
      <w:r w:rsidRPr="00603DF9">
        <w:t>2 Uchwały  nr XVII/198/2012  Rady Powiatu Wodzisławskiego z dnia  26 kwietnia 2012 roku w sprawie: trybu powoływania członków oraz organizacj</w:t>
      </w:r>
      <w:r>
        <w:t>i i trybu działania Powiatowej R</w:t>
      </w:r>
      <w:r w:rsidRPr="00603DF9">
        <w:t>ady Działalności Pożytku Publicznego w Wodzisławiu Śląskim</w:t>
      </w:r>
      <w:r>
        <w:t xml:space="preserve">. Zgłoszono 2 kandydatury-p. Izabeli Kalinowskiej oraz p. Mariana </w:t>
      </w:r>
      <w:proofErr w:type="spellStart"/>
      <w:r>
        <w:t>Drosio</w:t>
      </w:r>
      <w:proofErr w:type="spellEnd"/>
      <w:r>
        <w:t>- p. Kalinowska wycofał</w:t>
      </w:r>
      <w:r w:rsidR="00FD064F">
        <w:t>a</w:t>
      </w:r>
      <w:r>
        <w:t xml:space="preserve"> się z kandydowania. Po przeprowadzeniu głosowania w sposób jawny- w którym 8 członków PRDPP głosowało „za” wyborem p. </w:t>
      </w:r>
      <w:proofErr w:type="spellStart"/>
      <w:r>
        <w:t>Drosio</w:t>
      </w:r>
      <w:proofErr w:type="spellEnd"/>
      <w:r>
        <w:t xml:space="preserve">, 1 osoba  „wstrzymała się od głosu”  Wiceprzewodniczącym został p. Marian </w:t>
      </w:r>
      <w:proofErr w:type="spellStart"/>
      <w:r>
        <w:t>Drosio</w:t>
      </w:r>
      <w:proofErr w:type="spellEnd"/>
      <w:r>
        <w:t>- Radny Rady Powiatu Wodzisławskiego</w:t>
      </w:r>
      <w:r w:rsidRPr="00603DF9">
        <w:t>.</w:t>
      </w:r>
      <w:r>
        <w:t xml:space="preserve"> </w:t>
      </w:r>
    </w:p>
    <w:p w:rsidR="00710796" w:rsidRDefault="00FF1C28" w:rsidP="00161D5A">
      <w:pPr>
        <w:pStyle w:val="Akapitzlist"/>
        <w:numPr>
          <w:ilvl w:val="0"/>
          <w:numId w:val="3"/>
        </w:numPr>
        <w:jc w:val="both"/>
      </w:pPr>
      <w:r>
        <w:t xml:space="preserve">Rada </w:t>
      </w:r>
      <w:r w:rsidR="00202C72">
        <w:t xml:space="preserve">wydała </w:t>
      </w:r>
      <w:r w:rsidR="009A3F24">
        <w:t xml:space="preserve">jednogłośnie </w:t>
      </w:r>
      <w:r w:rsidR="00202C72">
        <w:t>pozytywną opinię do projektu uchwały Rady Powiatu  Wodzisławskiego w</w:t>
      </w:r>
      <w:r w:rsidR="006F125F">
        <w:t> </w:t>
      </w:r>
      <w:r w:rsidR="00202C72">
        <w:t>sprawie</w:t>
      </w:r>
      <w:r w:rsidR="00A66FA8">
        <w:t xml:space="preserve"> </w:t>
      </w:r>
      <w:r w:rsidR="008D0354">
        <w:t xml:space="preserve">określenia szczegółowych warunków umorzenia w całości lub w części, łącznie z odsetkami, odroczenia terminu płatności, rozłożenia na raty lub odstępowania od ustalenia opłaty za pobyt dziecka w pieczy zastępczej </w:t>
      </w:r>
      <w:r w:rsidR="006F125F">
        <w:t xml:space="preserve">(opinia nr </w:t>
      </w:r>
      <w:r w:rsidR="007E6749">
        <w:t>2</w:t>
      </w:r>
      <w:r w:rsidR="009A3F24">
        <w:t>/201</w:t>
      </w:r>
      <w:r w:rsidR="00BA1DE3">
        <w:t xml:space="preserve">4). </w:t>
      </w:r>
      <w:r w:rsidR="007E6749">
        <w:t>9</w:t>
      </w:r>
      <w:r w:rsidR="00D31395">
        <w:t> </w:t>
      </w:r>
      <w:r>
        <w:t>głosów „za” wydaniem pozytywnej opinii do projektu uchwały</w:t>
      </w:r>
      <w:r w:rsidR="009A3F24">
        <w:t>.</w:t>
      </w:r>
    </w:p>
    <w:p w:rsidR="007E6749" w:rsidRDefault="007E6749" w:rsidP="007E6749">
      <w:pPr>
        <w:pStyle w:val="Akapitzlist"/>
        <w:numPr>
          <w:ilvl w:val="0"/>
          <w:numId w:val="3"/>
        </w:numPr>
        <w:jc w:val="both"/>
      </w:pPr>
      <w:r>
        <w:t>Rada wydała jednogłośnie pozytywną opinię do projektu uchwały Rady Powiatu  Wodzisławskiego w sprawie nadania Statutu Powiatowemu Domowi Dziecka w Gorzyczkach (opinia nr 3/2014). 9 głosów „za” wydaniem pozytywnej opinii do projektu uchwały.</w:t>
      </w:r>
    </w:p>
    <w:p w:rsidR="00360E54" w:rsidRDefault="00D31395" w:rsidP="00A808DD">
      <w:pPr>
        <w:pStyle w:val="Akapitzlist"/>
        <w:numPr>
          <w:ilvl w:val="0"/>
          <w:numId w:val="3"/>
        </w:numPr>
        <w:jc w:val="both"/>
      </w:pPr>
      <w:r>
        <w:t>Następnie członkowie PRDPP przystąpili do omówienia kwestii wydruku plakatów promujących akcję przekazywania 1 % podatku dochodowego od osób fizycznych na rzecz organizacji pożytku publicznego powiatu wodzisławskiego.</w:t>
      </w:r>
      <w:r w:rsidR="00412C76">
        <w:t xml:space="preserve"> P</w:t>
      </w:r>
      <w:r w:rsidR="005365DB">
        <w:t xml:space="preserve">. K. </w:t>
      </w:r>
      <w:proofErr w:type="spellStart"/>
      <w:r w:rsidR="005365DB">
        <w:t>Dybiec</w:t>
      </w:r>
      <w:proofErr w:type="spellEnd"/>
      <w:r w:rsidR="005365DB">
        <w:t xml:space="preserve"> przedstawił cz</w:t>
      </w:r>
      <w:r w:rsidR="00412C76">
        <w:t>łonkom PRDPP wydrukowany plakat</w:t>
      </w:r>
      <w:r w:rsidR="003659D9">
        <w:t xml:space="preserve">, na którym oprócz logo znajdowały się następujące informacje: „Więcej na </w:t>
      </w:r>
      <w:hyperlink r:id="rId7" w:history="1">
        <w:r w:rsidR="003659D9" w:rsidRPr="00E36D2C">
          <w:rPr>
            <w:rStyle w:val="Hipercze"/>
          </w:rPr>
          <w:t>www.ig.wodzislaw.pl</w:t>
        </w:r>
      </w:hyperlink>
      <w:r w:rsidR="003659D9">
        <w:t xml:space="preserve">, akcję wspiera Bogdan Marcinkiewicz Poseł do Parlamentu Europejskiego oraz logo Izby Gospodarczej w Wodzisławiu Śląskim.” P. </w:t>
      </w:r>
      <w:proofErr w:type="spellStart"/>
      <w:r w:rsidR="003659D9">
        <w:t>Dybiec</w:t>
      </w:r>
      <w:proofErr w:type="spellEnd"/>
      <w:r w:rsidR="00412C76">
        <w:t xml:space="preserve"> powiedział</w:t>
      </w:r>
      <w:r w:rsidR="003659D9">
        <w:t xml:space="preserve"> również</w:t>
      </w:r>
      <w:r w:rsidR="00412C76">
        <w:t>, że</w:t>
      </w:r>
      <w:r>
        <w:t xml:space="preserve"> Izba Gospodarcza oraz sponsor sfinansowali wydruk  500 plakatów, </w:t>
      </w:r>
      <w:r w:rsidR="00F27A5F">
        <w:t>a około 50 z</w:t>
      </w:r>
      <w:r w:rsidR="00554480">
        <w:t> </w:t>
      </w:r>
      <w:r w:rsidR="00F27A5F">
        <w:t>nich zostało już rozdysponowanych</w:t>
      </w:r>
      <w:r>
        <w:t xml:space="preserve"> wśród szkół, sklepów, instytucji. Przewodniczący PRDPP A. Skowron uważa, że każdy może drukować plakaty. K. </w:t>
      </w:r>
      <w:proofErr w:type="spellStart"/>
      <w:r>
        <w:t>Dybiec</w:t>
      </w:r>
      <w:proofErr w:type="spellEnd"/>
      <w:r>
        <w:t xml:space="preserve"> stwierdził, iż Starostwo nie ma środków na wydrukowanie plakatów oraz ulotek, dlatego też Izba Gospodarcza włączyła się w tę akcję. P. </w:t>
      </w:r>
      <w:proofErr w:type="spellStart"/>
      <w:r>
        <w:t>Dybiec</w:t>
      </w:r>
      <w:proofErr w:type="spellEnd"/>
      <w:r>
        <w:t xml:space="preserve"> </w:t>
      </w:r>
      <w:r w:rsidR="00FD064F">
        <w:t>podkreślił</w:t>
      </w:r>
      <w:r>
        <w:t xml:space="preserve">, iż logo </w:t>
      </w:r>
      <w:r w:rsidR="00FD064F">
        <w:t>przygotowano po to, żeby z niego korzystać i</w:t>
      </w:r>
      <w:r>
        <w:t xml:space="preserve"> jako </w:t>
      </w:r>
      <w:r>
        <w:lastRenderedPageBreak/>
        <w:t>Prezes Izby Gospo</w:t>
      </w:r>
      <w:r w:rsidR="00B67E72">
        <w:t>darczej roz</w:t>
      </w:r>
      <w:r w:rsidR="00FD064F">
        <w:t>esłał</w:t>
      </w:r>
      <w:r>
        <w:t xml:space="preserve"> e-mailem  </w:t>
      </w:r>
      <w:r w:rsidR="00B67E72">
        <w:t xml:space="preserve">informację o akcji 1 % do przedsiębiorców zrzeszonych w Izbie. P. Wicestarosta D. Prus </w:t>
      </w:r>
      <w:r w:rsidR="00A264F2">
        <w:t>powiedział, że organizatorem akcji jest Powiat Wodzisławski, a Powiatowa Rada Działalności Pożytku Publicznego organizowała konkurs i</w:t>
      </w:r>
      <w:r w:rsidR="00554480">
        <w:t> </w:t>
      </w:r>
      <w:r w:rsidR="00A264F2">
        <w:t>jego zdaniem na wydrukowanym plakacie z</w:t>
      </w:r>
      <w:r w:rsidR="00FD064F">
        <w:t>a</w:t>
      </w:r>
      <w:r w:rsidR="00A264F2">
        <w:t>brakło informacji w tej kwestii-powinno być logo Powiatu oraz</w:t>
      </w:r>
      <w:r w:rsidR="00FD064F">
        <w:t xml:space="preserve"> adres strony internetowej</w:t>
      </w:r>
      <w:r w:rsidR="00A264F2">
        <w:t xml:space="preserve"> Powiatu. Zdaniem Pana Wicestarosty wydruk plakatów w takiej formie jest nieporozumieniem, gdyż z plakatu nie wynika, że dotyczy to Powiatu Wodzisławskiego, tylko Izby Gospodarczej oraz p. Bogdana Marcinkiewicza, którzy </w:t>
      </w:r>
      <w:r w:rsidR="00647C56">
        <w:t>promują</w:t>
      </w:r>
      <w:r w:rsidR="00A264F2">
        <w:t xml:space="preserve">  akcję. IG oraz p. Marcinkiewicz są tylko sponsorami wydruku</w:t>
      </w:r>
      <w:r w:rsidR="00036164">
        <w:t>. Pani N</w:t>
      </w:r>
      <w:r w:rsidR="00A264F2">
        <w:t>aczelnik Donata Malińska stwierdziła, że PRDPP jest Radą powołaną przez Zarząd Powiatu Wodzisławskiego, dlatego też członkowie Rady wybrali plakat Martyny Malitowskiej, żeby kojarzył się z</w:t>
      </w:r>
      <w:r w:rsidR="00554480">
        <w:t> </w:t>
      </w:r>
      <w:r w:rsidR="00A264F2">
        <w:t>powiatem wodzisławskim</w:t>
      </w:r>
      <w:r w:rsidR="00036164">
        <w:t xml:space="preserve"> (barwy plakatu są brawami Powiatu)</w:t>
      </w:r>
      <w:r w:rsidR="00A264F2">
        <w:t>. Nie należy mieszać akcji 1 % z polityką, dlatego też na plakacie powinna zostać zamieszczona informacja, że IG oraz p.</w:t>
      </w:r>
      <w:r w:rsidR="00554480">
        <w:t> </w:t>
      </w:r>
      <w:r w:rsidR="00A264F2">
        <w:t xml:space="preserve">Marcinkiewicz sponsorowali druk plakatu, a nie, że wspierają akcję 1 %. </w:t>
      </w:r>
      <w:r w:rsidR="00B360BA">
        <w:t>Dodatkowo prawa majątkowe do plakatu należą do Powiatu (M. Malitowska złożyła stosowne oświadczenie)</w:t>
      </w:r>
      <w:r w:rsidR="00647C56">
        <w:t>.</w:t>
      </w:r>
      <w:r w:rsidR="00181EA5">
        <w:t xml:space="preserve"> P.</w:t>
      </w:r>
      <w:r w:rsidR="00554480">
        <w:t> </w:t>
      </w:r>
      <w:r w:rsidR="00181EA5">
        <w:t>Anna Białek wyraziła swoje zdanie n</w:t>
      </w:r>
      <w:r w:rsidR="00C11DC1">
        <w:t>a temat przedstawionego plakatu, mówiąc, iż czuje się zażenowana tym, że ktoś wykorzystał plakat do polityki, ponieważ akcja 1 % miała być apolityczną akcją społeczną. Uczennica, która przygotowała plakat była informowana</w:t>
      </w:r>
      <w:r w:rsidR="00036164">
        <w:t xml:space="preserve"> o tym</w:t>
      </w:r>
      <w:r w:rsidR="00C11DC1">
        <w:t>, że akcja 1 % jest akcją społeczną mająca na celu wspieranie  organizacji społecznych o</w:t>
      </w:r>
      <w:r w:rsidR="00554480">
        <w:t> </w:t>
      </w:r>
      <w:r w:rsidR="00C11DC1">
        <w:t xml:space="preserve">statusie </w:t>
      </w:r>
      <w:proofErr w:type="spellStart"/>
      <w:r w:rsidR="00C11DC1">
        <w:t>opp</w:t>
      </w:r>
      <w:proofErr w:type="spellEnd"/>
      <w:r w:rsidR="00C11DC1">
        <w:t>,</w:t>
      </w:r>
      <w:r w:rsidR="00036164">
        <w:t xml:space="preserve"> czyli</w:t>
      </w:r>
      <w:r w:rsidR="00C11DC1">
        <w:t xml:space="preserve"> organizacji non-profit. P. </w:t>
      </w:r>
      <w:proofErr w:type="spellStart"/>
      <w:r w:rsidR="00C11DC1">
        <w:t>Dybiec</w:t>
      </w:r>
      <w:proofErr w:type="spellEnd"/>
      <w:r w:rsidR="00C11DC1">
        <w:t xml:space="preserve"> stwierdził, że Izba Gospodarcza drukując różne plakaty stosuje zapis „akcję wspiera”, jednakże w związku z uwagami pozostałych członków PRDPP </w:t>
      </w:r>
      <w:r w:rsidR="00FD064F">
        <w:t>zaproponował, że</w:t>
      </w:r>
      <w:r w:rsidR="00360E54">
        <w:t xml:space="preserve"> plakaty zostaną obcięte tak, aby usunąć  zapis o IG oraz o</w:t>
      </w:r>
      <w:r w:rsidR="00554480">
        <w:t> </w:t>
      </w:r>
      <w:r w:rsidR="00360E54">
        <w:t xml:space="preserve">p. Marcinkiewiczu,  </w:t>
      </w:r>
      <w:r w:rsidR="00FD064F">
        <w:t>jednakże</w:t>
      </w:r>
      <w:r w:rsidR="00C11DC1">
        <w:t xml:space="preserve"> p. Wicestarosta stwier</w:t>
      </w:r>
      <w:r w:rsidR="00360E54">
        <w:t>dził, że plakaty należy wycofać</w:t>
      </w:r>
      <w:r w:rsidR="00FD064F">
        <w:t>, a nie obcinać</w:t>
      </w:r>
      <w:r w:rsidR="00360E54">
        <w:t>. Członkowie PRDPP stwierdzili, że zasadne byłoby</w:t>
      </w:r>
      <w:r w:rsidR="00647C56">
        <w:t>,</w:t>
      </w:r>
      <w:r w:rsidR="00360E54">
        <w:t xml:space="preserve"> gdyby na plakacie znalazła się informacja o tym, że sponsorami wydruku plakatu byli: IZBA GOSPODARCZA ORAZ EUROPOSEŁ BOGDAN MARCINKIEWICZ. Przewodniczący PRDPP A. Skowron sprawdził oświadczenie podpisane przez Martynę Malitowską</w:t>
      </w:r>
      <w:r w:rsidR="00412C76">
        <w:t>, dotyczące przekazania majątkowych praw autorskich do plakatu. P. Jasińska-Musik przekazała członkom Rady, że po uzgodnieniu z</w:t>
      </w:r>
      <w:r w:rsidR="00554480">
        <w:t> </w:t>
      </w:r>
      <w:r w:rsidR="00412C76">
        <w:t xml:space="preserve">p. Naczelnik Donatą Malińską przesłała do p. Krzysztofa </w:t>
      </w:r>
      <w:proofErr w:type="spellStart"/>
      <w:r w:rsidR="00412C76">
        <w:t>Dybca</w:t>
      </w:r>
      <w:proofErr w:type="spellEnd"/>
      <w:r w:rsidR="00412C76">
        <w:t xml:space="preserve"> jedynie zgodę na wydruk plakatów. P. </w:t>
      </w:r>
      <w:proofErr w:type="spellStart"/>
      <w:r w:rsidR="00412C76">
        <w:t>Dybiec</w:t>
      </w:r>
      <w:proofErr w:type="spellEnd"/>
      <w:r w:rsidR="00412C76">
        <w:t xml:space="preserve"> potwierdził, iż wszystkie plakaty, które zostały już rozdysponowane zostaną zebrane</w:t>
      </w:r>
      <w:r w:rsidR="00036164">
        <w:t xml:space="preserve"> przez Izbę</w:t>
      </w:r>
      <w:r w:rsidR="00412C76">
        <w:t xml:space="preserve">. </w:t>
      </w:r>
      <w:r w:rsidR="00D2620C">
        <w:t>P. Anna Białek zaproponowała, aby</w:t>
      </w:r>
      <w:r w:rsidR="00412C76">
        <w:t xml:space="preserve"> na już wydrukowanych plakatach zakle</w:t>
      </w:r>
      <w:r w:rsidR="00D2620C">
        <w:t>ić</w:t>
      </w:r>
      <w:r w:rsidR="00412C76">
        <w:t xml:space="preserve"> informacj</w:t>
      </w:r>
      <w:r w:rsidR="00D2620C">
        <w:t>ę</w:t>
      </w:r>
      <w:r w:rsidR="00412C76">
        <w:t xml:space="preserve"> o wpieraniu akcji prz</w:t>
      </w:r>
      <w:r w:rsidR="00D2620C">
        <w:t xml:space="preserve">ez IG oraz P. </w:t>
      </w:r>
      <w:proofErr w:type="spellStart"/>
      <w:r w:rsidR="00D2620C">
        <w:t>Marckinkiewicza</w:t>
      </w:r>
      <w:proofErr w:type="spellEnd"/>
      <w:r w:rsidR="00D2620C">
        <w:t>, w zamian</w:t>
      </w:r>
      <w:r w:rsidR="00412C76">
        <w:t xml:space="preserve"> powinna znaleźć się</w:t>
      </w:r>
      <w:r w:rsidR="00D2620C">
        <w:t xml:space="preserve"> tam</w:t>
      </w:r>
      <w:r w:rsidR="00412C76">
        <w:t xml:space="preserve"> informacja z podaniem strony internetowej powiatu </w:t>
      </w:r>
      <w:hyperlink r:id="rId8" w:history="1">
        <w:r w:rsidR="00412C76" w:rsidRPr="00B170CF">
          <w:rPr>
            <w:rStyle w:val="Hipercze"/>
          </w:rPr>
          <w:t>www.powiatwodzislaski.pl</w:t>
        </w:r>
      </w:hyperlink>
      <w:r w:rsidR="00412C76">
        <w:t>, a na stronie internetowej Powiatu pod logo promującym akcję 1</w:t>
      </w:r>
      <w:r w:rsidR="00554480">
        <w:t> </w:t>
      </w:r>
      <w:r w:rsidR="00412C76">
        <w:t xml:space="preserve">% należałoby zamieścić informację, iż sponsorami wydruku plakatów w 2014 r. byli: IG oraz p. Marcinkiewicz. Członkowie przystąpili do głosowania i jednogłośnie </w:t>
      </w:r>
      <w:r w:rsidR="005B65A8">
        <w:t>(</w:t>
      </w:r>
      <w:r w:rsidR="00412C76">
        <w:t>9 głosów „za”</w:t>
      </w:r>
      <w:r w:rsidR="005B65A8">
        <w:t>)</w:t>
      </w:r>
      <w:r w:rsidR="00412C76">
        <w:t xml:space="preserve"> przyjęli propozycję p. Białek.   </w:t>
      </w:r>
      <w:r w:rsidR="00360E54">
        <w:t xml:space="preserve">   </w:t>
      </w:r>
    </w:p>
    <w:p w:rsidR="00036164" w:rsidRDefault="00036164" w:rsidP="00A808DD">
      <w:pPr>
        <w:pStyle w:val="Akapitzlist"/>
        <w:numPr>
          <w:ilvl w:val="0"/>
          <w:numId w:val="3"/>
        </w:numPr>
        <w:jc w:val="both"/>
      </w:pPr>
      <w:r>
        <w:t xml:space="preserve">Przewodniczący Rady A. </w:t>
      </w:r>
      <w:r w:rsidR="005041F3">
        <w:t>Skowron</w:t>
      </w:r>
      <w:r>
        <w:t xml:space="preserve"> zaproponował, żeby na kolejne posiedzenie PRDDPP zaprosić przedstawicieli urzędów gmin, którzy zajmują się przekazywanie dotacji dla organizacji pozarządowych, po to, żeby porozmawiać na temat dotacji dla </w:t>
      </w:r>
      <w:proofErr w:type="spellStart"/>
      <w:r>
        <w:t>ngo</w:t>
      </w:r>
      <w:proofErr w:type="spellEnd"/>
      <w:r w:rsidR="00647C56">
        <w:t xml:space="preserve"> oraz rocznego Programu współpracy z organizacjami pozarządowymi</w:t>
      </w:r>
      <w:r>
        <w:t>.</w:t>
      </w:r>
    </w:p>
    <w:p w:rsidR="00360E54" w:rsidRDefault="00360E54" w:rsidP="00A808DD">
      <w:pPr>
        <w:jc w:val="both"/>
      </w:pPr>
    </w:p>
    <w:p w:rsidR="001B05F5" w:rsidRDefault="001B05F5" w:rsidP="00A808DD">
      <w:pPr>
        <w:jc w:val="both"/>
      </w:pPr>
      <w:r>
        <w:t>Przygotowała: Barbara Jasińska-Musik-Sekretarz</w:t>
      </w:r>
    </w:p>
    <w:p w:rsidR="00F81604" w:rsidRPr="009742DA" w:rsidRDefault="00F81604" w:rsidP="00FF1C28">
      <w:pPr>
        <w:spacing w:line="240" w:lineRule="auto"/>
        <w:jc w:val="right"/>
      </w:pPr>
      <w:r w:rsidRPr="009742DA">
        <w:t xml:space="preserve">Przewodniczący Powiatowej Rady </w:t>
      </w:r>
    </w:p>
    <w:p w:rsidR="00F81604" w:rsidRPr="009742DA" w:rsidRDefault="00F81604" w:rsidP="00FF1C28">
      <w:pPr>
        <w:spacing w:line="240" w:lineRule="auto"/>
        <w:jc w:val="right"/>
      </w:pPr>
      <w:r w:rsidRPr="009742DA">
        <w:t>Działalności Pożytku Publicznego</w:t>
      </w:r>
    </w:p>
    <w:p w:rsidR="00F81604" w:rsidRPr="009742DA" w:rsidRDefault="009742DA" w:rsidP="00FF1C28">
      <w:pPr>
        <w:spacing w:line="240" w:lineRule="auto"/>
        <w:jc w:val="right"/>
      </w:pPr>
      <w:r w:rsidRPr="009742DA">
        <w:t>w</w:t>
      </w:r>
      <w:r w:rsidR="00F81604" w:rsidRPr="009742DA">
        <w:t xml:space="preserve"> Wodzisławiu </w:t>
      </w:r>
      <w:r w:rsidRPr="009742DA">
        <w:t>Śląskimi</w:t>
      </w:r>
    </w:p>
    <w:p w:rsidR="003A3D93" w:rsidRPr="00710796" w:rsidRDefault="00F81604" w:rsidP="00710796">
      <w:pPr>
        <w:spacing w:line="240" w:lineRule="auto"/>
        <w:jc w:val="right"/>
        <w:rPr>
          <w:b/>
        </w:rPr>
      </w:pPr>
      <w:r w:rsidRPr="00F81604">
        <w:rPr>
          <w:b/>
        </w:rPr>
        <w:t>Arkadiusz Skowron</w:t>
      </w:r>
    </w:p>
    <w:sectPr w:rsidR="003A3D93" w:rsidRPr="00710796" w:rsidSect="00554480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66084"/>
    <w:multiLevelType w:val="hybridMultilevel"/>
    <w:tmpl w:val="91EEF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B6F44"/>
    <w:multiLevelType w:val="hybridMultilevel"/>
    <w:tmpl w:val="C35C2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2187A"/>
    <w:multiLevelType w:val="hybridMultilevel"/>
    <w:tmpl w:val="540CE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F8"/>
    <w:rsid w:val="00024127"/>
    <w:rsid w:val="00025AA4"/>
    <w:rsid w:val="00036164"/>
    <w:rsid w:val="00050609"/>
    <w:rsid w:val="00096206"/>
    <w:rsid w:val="000D237B"/>
    <w:rsid w:val="00147D86"/>
    <w:rsid w:val="00152AD5"/>
    <w:rsid w:val="00152B46"/>
    <w:rsid w:val="00161D5A"/>
    <w:rsid w:val="001778A2"/>
    <w:rsid w:val="001814B9"/>
    <w:rsid w:val="00181EA5"/>
    <w:rsid w:val="00184DCF"/>
    <w:rsid w:val="001B05F5"/>
    <w:rsid w:val="001B62C7"/>
    <w:rsid w:val="00202C72"/>
    <w:rsid w:val="0024604A"/>
    <w:rsid w:val="00273546"/>
    <w:rsid w:val="0029472F"/>
    <w:rsid w:val="002A6F91"/>
    <w:rsid w:val="002B2DC2"/>
    <w:rsid w:val="0034714F"/>
    <w:rsid w:val="00360E54"/>
    <w:rsid w:val="00364C54"/>
    <w:rsid w:val="003659D9"/>
    <w:rsid w:val="00367751"/>
    <w:rsid w:val="00394D2D"/>
    <w:rsid w:val="003A3D93"/>
    <w:rsid w:val="003B6E72"/>
    <w:rsid w:val="003D1ADA"/>
    <w:rsid w:val="00412C76"/>
    <w:rsid w:val="00432B0A"/>
    <w:rsid w:val="004643D7"/>
    <w:rsid w:val="004656E9"/>
    <w:rsid w:val="004A2973"/>
    <w:rsid w:val="004D679B"/>
    <w:rsid w:val="004E1ACD"/>
    <w:rsid w:val="004E4449"/>
    <w:rsid w:val="004F43BB"/>
    <w:rsid w:val="004F69E3"/>
    <w:rsid w:val="005041F3"/>
    <w:rsid w:val="00527987"/>
    <w:rsid w:val="005365DB"/>
    <w:rsid w:val="00554480"/>
    <w:rsid w:val="005B65A8"/>
    <w:rsid w:val="005C2D03"/>
    <w:rsid w:val="005F57A1"/>
    <w:rsid w:val="00603DF9"/>
    <w:rsid w:val="00647C56"/>
    <w:rsid w:val="006E3AD7"/>
    <w:rsid w:val="006E6A0E"/>
    <w:rsid w:val="006F125F"/>
    <w:rsid w:val="006F47C4"/>
    <w:rsid w:val="00710796"/>
    <w:rsid w:val="00743849"/>
    <w:rsid w:val="007547D5"/>
    <w:rsid w:val="0078171D"/>
    <w:rsid w:val="007D3BA3"/>
    <w:rsid w:val="007E6749"/>
    <w:rsid w:val="008001C5"/>
    <w:rsid w:val="008159A2"/>
    <w:rsid w:val="00831629"/>
    <w:rsid w:val="00836B59"/>
    <w:rsid w:val="008736DA"/>
    <w:rsid w:val="00881D77"/>
    <w:rsid w:val="008D0354"/>
    <w:rsid w:val="008E6B36"/>
    <w:rsid w:val="009742DA"/>
    <w:rsid w:val="009A3F24"/>
    <w:rsid w:val="009C0FC1"/>
    <w:rsid w:val="00A264F2"/>
    <w:rsid w:val="00A61380"/>
    <w:rsid w:val="00A66FA8"/>
    <w:rsid w:val="00A75759"/>
    <w:rsid w:val="00A80686"/>
    <w:rsid w:val="00A808DD"/>
    <w:rsid w:val="00AC1DD5"/>
    <w:rsid w:val="00B13DD1"/>
    <w:rsid w:val="00B2171B"/>
    <w:rsid w:val="00B3449B"/>
    <w:rsid w:val="00B360BA"/>
    <w:rsid w:val="00B67E72"/>
    <w:rsid w:val="00B70831"/>
    <w:rsid w:val="00B715F8"/>
    <w:rsid w:val="00B95CCD"/>
    <w:rsid w:val="00BA1DE3"/>
    <w:rsid w:val="00C11DC1"/>
    <w:rsid w:val="00C31520"/>
    <w:rsid w:val="00C54AFE"/>
    <w:rsid w:val="00CA5FC2"/>
    <w:rsid w:val="00CB47A4"/>
    <w:rsid w:val="00CF2A1C"/>
    <w:rsid w:val="00D1633A"/>
    <w:rsid w:val="00D2620C"/>
    <w:rsid w:val="00D31191"/>
    <w:rsid w:val="00D31395"/>
    <w:rsid w:val="00D5587A"/>
    <w:rsid w:val="00DA25B3"/>
    <w:rsid w:val="00DB0FFB"/>
    <w:rsid w:val="00E5343C"/>
    <w:rsid w:val="00EA35E6"/>
    <w:rsid w:val="00EB2349"/>
    <w:rsid w:val="00EC1B91"/>
    <w:rsid w:val="00EF1AA7"/>
    <w:rsid w:val="00F04916"/>
    <w:rsid w:val="00F269D3"/>
    <w:rsid w:val="00F27A5F"/>
    <w:rsid w:val="00F711F8"/>
    <w:rsid w:val="00F75295"/>
    <w:rsid w:val="00F805AA"/>
    <w:rsid w:val="00F81604"/>
    <w:rsid w:val="00FA3CAD"/>
    <w:rsid w:val="00FA5C4E"/>
    <w:rsid w:val="00FD064F"/>
    <w:rsid w:val="00FE132B"/>
    <w:rsid w:val="00FF1C28"/>
    <w:rsid w:val="00FF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5C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98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12C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5C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98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12C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wodzislaski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g.wodzisla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5F1A3-CB42-44E9-9D69-0C4D1295B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934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</dc:creator>
  <cp:lastModifiedBy>WSR</cp:lastModifiedBy>
  <cp:revision>17</cp:revision>
  <cp:lastPrinted>2014-03-13T07:24:00Z</cp:lastPrinted>
  <dcterms:created xsi:type="dcterms:W3CDTF">2014-02-20T10:56:00Z</dcterms:created>
  <dcterms:modified xsi:type="dcterms:W3CDTF">2014-03-13T07:26:00Z</dcterms:modified>
</cp:coreProperties>
</file>