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43" w:rsidRDefault="008D1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Wodzisław  Śl. dnia </w:t>
      </w:r>
      <w:r w:rsidR="009B6574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październik  2017r.</w:t>
      </w:r>
    </w:p>
    <w:p w:rsidR="008D1C8A" w:rsidRDefault="008D1C8A">
      <w:pPr>
        <w:rPr>
          <w:rFonts w:ascii="Times New Roman" w:hAnsi="Times New Roman" w:cs="Times New Roman"/>
          <w:sz w:val="24"/>
          <w:szCs w:val="24"/>
        </w:rPr>
      </w:pPr>
    </w:p>
    <w:p w:rsidR="00253AC8" w:rsidRDefault="008D1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8D1C8A" w:rsidRDefault="00B36690" w:rsidP="00B3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D1C8A">
        <w:rPr>
          <w:rFonts w:ascii="Times New Roman" w:hAnsi="Times New Roman" w:cs="Times New Roman"/>
          <w:sz w:val="24"/>
          <w:szCs w:val="24"/>
        </w:rPr>
        <w:t xml:space="preserve"> </w:t>
      </w:r>
      <w:r w:rsidR="00253AC8">
        <w:rPr>
          <w:rFonts w:ascii="Times New Roman" w:hAnsi="Times New Roman" w:cs="Times New Roman"/>
          <w:sz w:val="24"/>
          <w:szCs w:val="24"/>
        </w:rPr>
        <w:t>wyniku  przeprowadzonego I</w:t>
      </w:r>
      <w:r w:rsidR="008D1C8A">
        <w:rPr>
          <w:rFonts w:ascii="Times New Roman" w:hAnsi="Times New Roman" w:cs="Times New Roman"/>
          <w:sz w:val="24"/>
          <w:szCs w:val="24"/>
        </w:rPr>
        <w:t xml:space="preserve"> przetargu ustnego nieograniczonego na sprzedaż  z zasobu Skarbu Państwa  nieruchomości  położonej na terenie  gminy Lubomia w obrębie  Syrynia</w:t>
      </w:r>
    </w:p>
    <w:p w:rsidR="008D1C8A" w:rsidRDefault="008D1C8A" w:rsidP="00B36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8A" w:rsidRDefault="008D1C8A" w:rsidP="00B36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 12 października 2017</w:t>
      </w:r>
      <w:r w:rsidR="00253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 o 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 Starostwa Powiatowego </w:t>
      </w:r>
      <w:r w:rsidR="00253A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Wodzisławiu Śląskim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odbył  się  I przetarg ustny nieograniczony na sprzedaż  z  zasobu  Skarbu  Państwa</w:t>
      </w:r>
      <w:r w:rsidR="00253AC8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>
        <w:rPr>
          <w:rFonts w:ascii="Times New Roman" w:hAnsi="Times New Roman" w:cs="Times New Roman"/>
          <w:sz w:val="24"/>
          <w:szCs w:val="24"/>
        </w:rPr>
        <w:t xml:space="preserve">, oznaczonej  geodezyjnie  działką  numer  </w:t>
      </w:r>
      <w:r w:rsidR="005E1B72">
        <w:rPr>
          <w:rFonts w:ascii="Times New Roman" w:hAnsi="Times New Roman" w:cs="Times New Roman"/>
          <w:sz w:val="24"/>
          <w:szCs w:val="24"/>
        </w:rPr>
        <w:t>1900/217 o pow. 0,1941 ha, karta</w:t>
      </w:r>
      <w:r>
        <w:rPr>
          <w:rFonts w:ascii="Times New Roman" w:hAnsi="Times New Roman" w:cs="Times New Roman"/>
          <w:sz w:val="24"/>
          <w:szCs w:val="24"/>
        </w:rPr>
        <w:t xml:space="preserve"> mapy 3, obręb  Syrynia  jednostka ewidencyjna  Lubomia,  zapisaną  w księdze  wieczystej GL1W/00072639/4 prowadzonej  przez Sąd  Rejonowy  w  W</w:t>
      </w:r>
      <w:r w:rsidR="00B36690">
        <w:rPr>
          <w:rFonts w:ascii="Times New Roman" w:hAnsi="Times New Roman" w:cs="Times New Roman"/>
          <w:sz w:val="24"/>
          <w:szCs w:val="24"/>
        </w:rPr>
        <w:t xml:space="preserve">odzisławiu Śląskim V Wydział Ksiąg Wieczystych . </w:t>
      </w:r>
    </w:p>
    <w:p w:rsidR="00B36690" w:rsidRDefault="00B36690" w:rsidP="00B36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ww. nieruchomości wynosiła </w:t>
      </w:r>
      <w:r w:rsidRPr="002F0670">
        <w:rPr>
          <w:rFonts w:ascii="Times New Roman" w:hAnsi="Times New Roman" w:cs="Times New Roman"/>
          <w:color w:val="000000" w:themeColor="text1"/>
          <w:sz w:val="24"/>
          <w:szCs w:val="24"/>
        </w:rPr>
        <w:t>95.083,00 zł (słownie: dziewięćdziesiąt pięć tysięcy osiemdziesiąt trzy złote 00/100) + 23% podatek VAT wynoszący 21.869,09 zł (słownie: dwadzieścia jeden tysięcy osiemset sześćdziesiąt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dziewięć złotych 09/100)</w:t>
      </w:r>
      <w:r w:rsidR="005B1C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0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bookmarkStart w:id="0" w:name="_GoBack"/>
      <w:bookmarkEnd w:id="0"/>
      <w:r w:rsidRPr="002F0670">
        <w:rPr>
          <w:rFonts w:ascii="Times New Roman" w:hAnsi="Times New Roman" w:cs="Times New Roman"/>
          <w:color w:val="000000" w:themeColor="text1"/>
          <w:sz w:val="24"/>
          <w:szCs w:val="24"/>
        </w:rPr>
        <w:t>co łącznie daje kwotę 116.952,09 zł (słownie: sto szesnaście tysięcy dziewięćset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pięćdzie</w:t>
      </w:r>
      <w:r w:rsidR="005B1C54">
        <w:rPr>
          <w:rFonts w:ascii="Times New Roman" w:hAnsi="Times New Roman" w:cs="Times New Roman"/>
          <w:color w:val="000000" w:themeColor="text1"/>
          <w:sz w:val="24"/>
          <w:szCs w:val="24"/>
        </w:rPr>
        <w:t>siąt dwa złote 00/100) . 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adium </w:t>
      </w:r>
      <w:r w:rsidR="005B1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wynosiło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11.700,00 zł (słownie jedenaście tysięcy siedemset złotych 00/100) .</w:t>
      </w:r>
    </w:p>
    <w:p w:rsidR="00B36690" w:rsidRDefault="00B36690" w:rsidP="00B36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690" w:rsidRPr="002F0670" w:rsidRDefault="00B36690" w:rsidP="00B36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Przetarg zakończył  się  wynikiem  negatywnym ze względu na to, iż </w:t>
      </w:r>
      <w:r w:rsidR="00253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przystąpił  do ogłoszonego  przetargu.</w:t>
      </w:r>
    </w:p>
    <w:p w:rsidR="00B36690" w:rsidRPr="00A533CE" w:rsidRDefault="00B36690" w:rsidP="00B3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36690" w:rsidRPr="008D1C8A" w:rsidRDefault="00B36690">
      <w:pPr>
        <w:rPr>
          <w:rFonts w:ascii="Times New Roman" w:hAnsi="Times New Roman" w:cs="Times New Roman"/>
          <w:sz w:val="24"/>
          <w:szCs w:val="24"/>
        </w:rPr>
      </w:pPr>
    </w:p>
    <w:sectPr w:rsidR="00B36690" w:rsidRPr="008D1C8A" w:rsidSect="0069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CA9"/>
    <w:rsid w:val="00253AC8"/>
    <w:rsid w:val="005B1C54"/>
    <w:rsid w:val="005E1B72"/>
    <w:rsid w:val="00695002"/>
    <w:rsid w:val="008D1C8A"/>
    <w:rsid w:val="009B6574"/>
    <w:rsid w:val="00A36343"/>
    <w:rsid w:val="00B36690"/>
    <w:rsid w:val="00B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wtkocz</cp:lastModifiedBy>
  <cp:revision>5</cp:revision>
  <dcterms:created xsi:type="dcterms:W3CDTF">2017-10-13T07:00:00Z</dcterms:created>
  <dcterms:modified xsi:type="dcterms:W3CDTF">2017-10-13T08:39:00Z</dcterms:modified>
</cp:coreProperties>
</file>